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826F9" w14:textId="35BC754E" w:rsidR="00385810" w:rsidRPr="00E87A22" w:rsidRDefault="00385810" w:rsidP="00E87A22">
      <w:pPr>
        <w:jc w:val="center"/>
        <w:rPr>
          <w:b/>
          <w:sz w:val="28"/>
          <w:szCs w:val="28"/>
          <w:u w:val="single"/>
        </w:rPr>
      </w:pPr>
      <w:r w:rsidRPr="00E87A22">
        <w:rPr>
          <w:b/>
          <w:sz w:val="28"/>
          <w:szCs w:val="28"/>
          <w:u w:val="single"/>
        </w:rPr>
        <w:t>Nomination Form</w:t>
      </w:r>
      <w:r w:rsidR="00B92CA2" w:rsidRPr="00E87A22">
        <w:rPr>
          <w:b/>
          <w:sz w:val="28"/>
          <w:szCs w:val="28"/>
          <w:u w:val="single"/>
        </w:rPr>
        <w:t xml:space="preserve"> for non-designated heritage assets</w:t>
      </w:r>
    </w:p>
    <w:p w14:paraId="281058F8" w14:textId="218A6D8A" w:rsidR="00385810" w:rsidRPr="002778C9" w:rsidRDefault="00385810" w:rsidP="00385810">
      <w:r w:rsidRPr="002778C9">
        <w:t>Please complete one form per nominated asset</w:t>
      </w:r>
      <w:r w:rsidR="000000A7">
        <w:t>.</w:t>
      </w:r>
      <w:r w:rsidRPr="002778C9">
        <w:t xml:space="preserve"> </w:t>
      </w:r>
    </w:p>
    <w:p w14:paraId="2FA4B922" w14:textId="77777777" w:rsidR="00E87A22" w:rsidRDefault="00E87A22" w:rsidP="00385810">
      <w:pPr>
        <w:rPr>
          <w:b/>
          <w:u w:val="single"/>
        </w:rPr>
      </w:pPr>
    </w:p>
    <w:p w14:paraId="0BF585CF" w14:textId="608028A9" w:rsidR="00385810" w:rsidRPr="002778C9" w:rsidRDefault="00385810" w:rsidP="00385810">
      <w:pPr>
        <w:rPr>
          <w:u w:val="single"/>
        </w:rPr>
      </w:pPr>
      <w:r w:rsidRPr="002778C9">
        <w:rPr>
          <w:b/>
          <w:u w:val="single"/>
        </w:rPr>
        <w:t xml:space="preserve">Part </w:t>
      </w:r>
      <w:proofErr w:type="gramStart"/>
      <w:r w:rsidRPr="002778C9">
        <w:rPr>
          <w:b/>
          <w:u w:val="single"/>
        </w:rPr>
        <w:t>A</w:t>
      </w:r>
      <w:proofErr w:type="gramEnd"/>
      <w:r w:rsidRPr="002778C9">
        <w:rPr>
          <w:b/>
          <w:u w:val="single"/>
        </w:rPr>
        <w:t xml:space="preserve"> – Contact Details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379"/>
      </w:tblGrid>
      <w:tr w:rsidR="00385810" w:rsidRPr="002778C9" w14:paraId="7CFE15B9" w14:textId="77777777" w:rsidTr="0091606D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A4570" w14:textId="77777777" w:rsidR="00385810" w:rsidRPr="002778C9" w:rsidRDefault="00385810" w:rsidP="0091606D">
            <w:r w:rsidRPr="002778C9">
              <w:t>Title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9FD3" w14:textId="77777777" w:rsidR="00385810" w:rsidRPr="002778C9" w:rsidRDefault="00385810" w:rsidP="0091606D"/>
        </w:tc>
      </w:tr>
      <w:tr w:rsidR="00385810" w:rsidRPr="002778C9" w14:paraId="5840AE9B" w14:textId="77777777" w:rsidTr="009160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9463A0" w14:textId="77777777" w:rsidR="00385810" w:rsidRPr="002778C9" w:rsidRDefault="00385810" w:rsidP="0091606D">
            <w:r w:rsidRPr="002778C9">
              <w:t>Name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D00F" w14:textId="77777777" w:rsidR="00385810" w:rsidRPr="002778C9" w:rsidRDefault="00385810" w:rsidP="0091606D"/>
        </w:tc>
      </w:tr>
      <w:tr w:rsidR="00385810" w:rsidRPr="002778C9" w14:paraId="7DDA9870" w14:textId="77777777" w:rsidTr="009160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77645F" w14:textId="77777777" w:rsidR="00385810" w:rsidRPr="002778C9" w:rsidRDefault="00385810" w:rsidP="0091606D">
            <w:r w:rsidRPr="002778C9">
              <w:t>Organisation (if relevant)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7837" w14:textId="77777777" w:rsidR="00385810" w:rsidRPr="002778C9" w:rsidRDefault="00385810" w:rsidP="0091606D"/>
        </w:tc>
      </w:tr>
      <w:tr w:rsidR="00385810" w:rsidRPr="002778C9" w14:paraId="61E8BB2E" w14:textId="77777777" w:rsidTr="0091606D">
        <w:trPr>
          <w:trHeight w:val="10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7054F" w14:textId="77777777" w:rsidR="00385810" w:rsidRPr="002778C9" w:rsidRDefault="00385810" w:rsidP="0091606D">
            <w:r w:rsidRPr="002778C9">
              <w:t>Address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39504" w14:textId="77777777" w:rsidR="00385810" w:rsidRPr="002778C9" w:rsidRDefault="00385810" w:rsidP="0091606D"/>
        </w:tc>
      </w:tr>
      <w:tr w:rsidR="00385810" w:rsidRPr="002778C9" w14:paraId="3DA72615" w14:textId="77777777" w:rsidTr="009160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1AFF3" w14:textId="77777777" w:rsidR="00385810" w:rsidRPr="002778C9" w:rsidRDefault="00385810" w:rsidP="0091606D">
            <w:r w:rsidRPr="002778C9">
              <w:t>Postcode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7C2" w14:textId="77777777" w:rsidR="00385810" w:rsidRPr="002778C9" w:rsidRDefault="00385810" w:rsidP="0091606D"/>
        </w:tc>
      </w:tr>
      <w:tr w:rsidR="00385810" w:rsidRPr="002778C9" w14:paraId="1ADB898C" w14:textId="77777777" w:rsidTr="009160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6CCDD8" w14:textId="77777777" w:rsidR="00385810" w:rsidRPr="002778C9" w:rsidRDefault="00385810" w:rsidP="0091606D">
            <w:r w:rsidRPr="002778C9">
              <w:t>Telephone Number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A59E" w14:textId="77777777" w:rsidR="00385810" w:rsidRPr="002778C9" w:rsidRDefault="00385810" w:rsidP="0091606D"/>
        </w:tc>
      </w:tr>
      <w:tr w:rsidR="00385810" w:rsidRPr="002778C9" w14:paraId="3AC2B9E2" w14:textId="77777777" w:rsidTr="0091606D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8901B" w14:textId="77777777" w:rsidR="00385810" w:rsidRPr="002778C9" w:rsidRDefault="00385810" w:rsidP="0091606D">
            <w:r w:rsidRPr="002778C9">
              <w:t>Email Address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F90" w14:textId="77777777" w:rsidR="00385810" w:rsidRPr="002778C9" w:rsidRDefault="00385810" w:rsidP="0091606D"/>
        </w:tc>
      </w:tr>
    </w:tbl>
    <w:p w14:paraId="5B61F362" w14:textId="77777777" w:rsidR="00385810" w:rsidRPr="002778C9" w:rsidRDefault="00385810" w:rsidP="00385810">
      <w:pPr>
        <w:rPr>
          <w:b/>
        </w:rPr>
      </w:pPr>
    </w:p>
    <w:p w14:paraId="57C2E019" w14:textId="77777777" w:rsidR="00385810" w:rsidRPr="002778C9" w:rsidRDefault="00385810" w:rsidP="00385810">
      <w:pPr>
        <w:rPr>
          <w:b/>
          <w:u w:val="single"/>
        </w:rPr>
      </w:pPr>
      <w:r w:rsidRPr="002778C9">
        <w:rPr>
          <w:b/>
          <w:u w:val="single"/>
        </w:rPr>
        <w:t>Part B – Asset Nomination Details</w:t>
      </w:r>
    </w:p>
    <w:p w14:paraId="6A1C15B1" w14:textId="77777777" w:rsidR="00385810" w:rsidRPr="002778C9" w:rsidRDefault="00385810" w:rsidP="00385810">
      <w:r w:rsidRPr="002778C9">
        <w:t>Please provide the following details about the nominated asset:-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385810" w:rsidRPr="002778C9" w14:paraId="702DC612" w14:textId="77777777" w:rsidTr="0091606D">
        <w:tc>
          <w:tcPr>
            <w:tcW w:w="2977" w:type="dxa"/>
            <w:shd w:val="clear" w:color="auto" w:fill="D9D9D9" w:themeFill="background1" w:themeFillShade="D9"/>
          </w:tcPr>
          <w:p w14:paraId="18EA1764" w14:textId="77777777" w:rsidR="00E87A22" w:rsidRDefault="00385810" w:rsidP="0091606D">
            <w:r w:rsidRPr="002778C9">
              <w:t>Asset Name</w:t>
            </w:r>
            <w:r w:rsidR="000000A7">
              <w:t xml:space="preserve"> </w:t>
            </w:r>
          </w:p>
          <w:p w14:paraId="527915BF" w14:textId="4E471B2B" w:rsidR="00385810" w:rsidRPr="002778C9" w:rsidRDefault="000000A7" w:rsidP="0091606D">
            <w:r>
              <w:t>(if there is no obvious name, the address is acceptable)</w:t>
            </w:r>
          </w:p>
        </w:tc>
        <w:tc>
          <w:tcPr>
            <w:tcW w:w="6379" w:type="dxa"/>
          </w:tcPr>
          <w:p w14:paraId="0A441030" w14:textId="77777777" w:rsidR="00385810" w:rsidRPr="002778C9" w:rsidRDefault="00385810" w:rsidP="0091606D"/>
        </w:tc>
      </w:tr>
      <w:tr w:rsidR="00385810" w:rsidRPr="002778C9" w14:paraId="705A736A" w14:textId="77777777" w:rsidTr="0091606D">
        <w:tc>
          <w:tcPr>
            <w:tcW w:w="2977" w:type="dxa"/>
            <w:shd w:val="clear" w:color="auto" w:fill="D9D9D9" w:themeFill="background1" w:themeFillShade="D9"/>
          </w:tcPr>
          <w:p w14:paraId="098EE9A1" w14:textId="77777777" w:rsidR="00E87A22" w:rsidRDefault="00385810" w:rsidP="0091606D">
            <w:r w:rsidRPr="002778C9">
              <w:t>Asset Location</w:t>
            </w:r>
            <w:r w:rsidR="000000A7">
              <w:t xml:space="preserve"> </w:t>
            </w:r>
          </w:p>
          <w:p w14:paraId="27148911" w14:textId="26BF077C" w:rsidR="00385810" w:rsidRPr="002778C9" w:rsidRDefault="000000A7" w:rsidP="0091606D">
            <w:r>
              <w:t>(</w:t>
            </w:r>
            <w:proofErr w:type="gramStart"/>
            <w:r>
              <w:t>include</w:t>
            </w:r>
            <w:proofErr w:type="gramEnd"/>
            <w:r>
              <w:t xml:space="preserve"> the full postal address, or nearest address if this is not possible, </w:t>
            </w:r>
            <w:proofErr w:type="spellStart"/>
            <w:r>
              <w:t>eg</w:t>
            </w:r>
            <w:proofErr w:type="spellEnd"/>
            <w:r>
              <w:t xml:space="preserve"> land south of 1 Main Road.</w:t>
            </w:r>
          </w:p>
        </w:tc>
        <w:tc>
          <w:tcPr>
            <w:tcW w:w="6379" w:type="dxa"/>
          </w:tcPr>
          <w:p w14:paraId="77D63920" w14:textId="77777777" w:rsidR="00385810" w:rsidRPr="002778C9" w:rsidRDefault="00385810" w:rsidP="0091606D"/>
        </w:tc>
      </w:tr>
    </w:tbl>
    <w:p w14:paraId="590A8DD6" w14:textId="4F997C34" w:rsidR="00385810" w:rsidRDefault="00385810" w:rsidP="00385810"/>
    <w:p w14:paraId="4E3EA437" w14:textId="4344D2BA" w:rsidR="00E87A22" w:rsidRDefault="00E87A22" w:rsidP="00385810"/>
    <w:p w14:paraId="4254F0D4" w14:textId="086D0849" w:rsidR="00E87A22" w:rsidRDefault="00E87A22" w:rsidP="00385810"/>
    <w:p w14:paraId="59E39210" w14:textId="77777777" w:rsidR="00E87A22" w:rsidRPr="002778C9" w:rsidRDefault="00E87A22" w:rsidP="00385810"/>
    <w:p w14:paraId="04F02CFA" w14:textId="77777777" w:rsidR="00385810" w:rsidRPr="002778C9" w:rsidRDefault="00385810" w:rsidP="00385810">
      <w:r w:rsidRPr="002778C9">
        <w:lastRenderedPageBreak/>
        <w:t>Have you provided the following additional documents (please tick)?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2802"/>
        <w:gridCol w:w="3543"/>
      </w:tblGrid>
      <w:tr w:rsidR="00385810" w:rsidRPr="002778C9" w14:paraId="029858AD" w14:textId="77777777" w:rsidTr="000000A7"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A2B52" w14:textId="77777777" w:rsidR="00385810" w:rsidRPr="002778C9" w:rsidRDefault="00385810" w:rsidP="0091606D"/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5C9A9D" w14:textId="77777777" w:rsidR="00385810" w:rsidRPr="002778C9" w:rsidRDefault="00385810" w:rsidP="0091606D">
            <w:pPr>
              <w:rPr>
                <w:b/>
              </w:rPr>
            </w:pPr>
            <w:r w:rsidRPr="002778C9">
              <w:rPr>
                <w:b/>
              </w:rPr>
              <w:t>Yes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47139" w14:textId="77777777" w:rsidR="00385810" w:rsidRPr="002778C9" w:rsidRDefault="00385810" w:rsidP="0091606D">
            <w:pPr>
              <w:rPr>
                <w:b/>
              </w:rPr>
            </w:pPr>
            <w:r w:rsidRPr="002778C9">
              <w:rPr>
                <w:b/>
              </w:rPr>
              <w:t>No</w:t>
            </w:r>
          </w:p>
        </w:tc>
      </w:tr>
      <w:tr w:rsidR="00385810" w:rsidRPr="002778C9" w14:paraId="16D37FCA" w14:textId="77777777" w:rsidTr="000000A7">
        <w:trPr>
          <w:trHeight w:val="36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97C191" w14:textId="77777777" w:rsidR="00E87A22" w:rsidRDefault="00385810" w:rsidP="000000A7">
            <w:r w:rsidRPr="002778C9">
              <w:t xml:space="preserve">Site Location Plan </w:t>
            </w:r>
          </w:p>
          <w:p w14:paraId="298E8478" w14:textId="09BC9473" w:rsidR="00385810" w:rsidRPr="002778C9" w:rsidRDefault="000000A7" w:rsidP="000000A7">
            <w:r>
              <w:t>(</w:t>
            </w:r>
            <w:proofErr w:type="gramStart"/>
            <w:r>
              <w:t>so</w:t>
            </w:r>
            <w:proofErr w:type="gramEnd"/>
            <w:r>
              <w:t xml:space="preserve"> we can ensure the correct site is assessed.  You may hand mark a plan</w:t>
            </w:r>
            <w:r w:rsidR="00E87A22">
              <w:t>)</w:t>
            </w:r>
            <w: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BC19" w14:textId="77777777" w:rsidR="00385810" w:rsidRPr="002778C9" w:rsidRDefault="00385810" w:rsidP="0091606D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E705" w14:textId="77777777" w:rsidR="00385810" w:rsidRPr="002778C9" w:rsidRDefault="00385810" w:rsidP="0091606D"/>
        </w:tc>
      </w:tr>
      <w:tr w:rsidR="00385810" w:rsidRPr="002778C9" w14:paraId="578C84DE" w14:textId="77777777" w:rsidTr="000000A7"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910B5A" w14:textId="77777777" w:rsidR="00E87A22" w:rsidRDefault="00385810" w:rsidP="00D2708D">
            <w:r w:rsidRPr="002778C9">
              <w:t>Photographs</w:t>
            </w:r>
            <w:r w:rsidR="00DA11A7">
              <w:t xml:space="preserve"> </w:t>
            </w:r>
          </w:p>
          <w:p w14:paraId="4ADA1B1C" w14:textId="302C5467" w:rsidR="00385810" w:rsidRPr="002778C9" w:rsidRDefault="000000A7" w:rsidP="00D2708D">
            <w:r>
              <w:t>(</w:t>
            </w:r>
            <w:proofErr w:type="gramStart"/>
            <w:r>
              <w:t>please</w:t>
            </w:r>
            <w:proofErr w:type="gramEnd"/>
            <w:r>
              <w:t xml:space="preserve"> make sure photos do not contain personal information </w:t>
            </w:r>
            <w:proofErr w:type="spellStart"/>
            <w:r>
              <w:t>eg</w:t>
            </w:r>
            <w:proofErr w:type="spellEnd"/>
            <w:r>
              <w:t xml:space="preserve"> people’s faces and vehicle registration plat</w:t>
            </w:r>
            <w:r w:rsidR="003655EA">
              <w:t>e</w:t>
            </w:r>
            <w:r>
              <w:t>s).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D9E3" w14:textId="77777777" w:rsidR="00385810" w:rsidRPr="002778C9" w:rsidRDefault="00385810" w:rsidP="0091606D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B5B3" w14:textId="77777777" w:rsidR="00385810" w:rsidRPr="002778C9" w:rsidRDefault="00385810" w:rsidP="0091606D"/>
        </w:tc>
      </w:tr>
      <w:tr w:rsidR="00385810" w:rsidRPr="002778C9" w14:paraId="07D0993A" w14:textId="77777777" w:rsidTr="000000A7">
        <w:trPr>
          <w:trHeight w:val="58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B6FFA" w14:textId="77777777" w:rsidR="00E87A22" w:rsidRDefault="00385810" w:rsidP="0091606D">
            <w:r w:rsidRPr="002778C9">
              <w:t>Other documents</w:t>
            </w:r>
          </w:p>
          <w:p w14:paraId="44D2279E" w14:textId="6AB1E590" w:rsidR="00385810" w:rsidRPr="002778C9" w:rsidRDefault="00385810" w:rsidP="0091606D">
            <w:r w:rsidRPr="002778C9">
              <w:t>(</w:t>
            </w:r>
            <w:proofErr w:type="spellStart"/>
            <w:proofErr w:type="gramStart"/>
            <w:r w:rsidR="000000A7">
              <w:t>eg</w:t>
            </w:r>
            <w:proofErr w:type="spellEnd"/>
            <w:proofErr w:type="gramEnd"/>
            <w:r w:rsidR="000000A7">
              <w:t xml:space="preserve"> written statements, historic evidence, plans/elevations).  </w:t>
            </w:r>
            <w:r w:rsidRPr="002778C9">
              <w:t>Please list</w:t>
            </w:r>
            <w:r w:rsidR="000000A7">
              <w:t xml:space="preserve"> each document included.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6B29D" w14:textId="77777777" w:rsidR="00385810" w:rsidRPr="002778C9" w:rsidRDefault="00385810" w:rsidP="0091606D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EFF30" w14:textId="77777777" w:rsidR="00385810" w:rsidRPr="002778C9" w:rsidRDefault="00385810" w:rsidP="0091606D"/>
        </w:tc>
      </w:tr>
    </w:tbl>
    <w:p w14:paraId="6892EFCE" w14:textId="77777777" w:rsidR="00385810" w:rsidRPr="002778C9" w:rsidRDefault="00385810" w:rsidP="00385810"/>
    <w:p w14:paraId="5F291202" w14:textId="10AC2FC4" w:rsidR="00385810" w:rsidRDefault="00385810" w:rsidP="00385810">
      <w:r w:rsidRPr="002778C9">
        <w:t>Please provide a general description of the nominated asset and its setting and set out why you think the asset meets the selection criteria</w:t>
      </w:r>
      <w:r w:rsidR="004335F7">
        <w:t xml:space="preserve">.  The selection criteria is available </w:t>
      </w:r>
      <w:r w:rsidR="009426B9">
        <w:t>in this document</w:t>
      </w:r>
      <w:r w:rsidR="00E1727E">
        <w:t xml:space="preserve"> </w:t>
      </w:r>
      <w:hyperlink r:id="rId8" w:history="1">
        <w:r w:rsidR="009426B9" w:rsidRPr="009426B9">
          <w:rPr>
            <w:rFonts w:cs="Arial"/>
            <w:b/>
            <w:bCs/>
            <w:color w:val="1D70B8"/>
            <w:szCs w:val="24"/>
          </w:rPr>
          <w:t>Non Designated Heritage Assets: Selection Criteria (January 2019)</w:t>
        </w:r>
      </w:hyperlink>
      <w:r w:rsidR="00E1727E" w:rsidRPr="009426B9">
        <w:rPr>
          <w:rFonts w:asciiTheme="minorHAnsi" w:hAnsiTheme="minorHAnsi"/>
          <w:b/>
          <w:sz w:val="22"/>
        </w:rPr>
        <w:t xml:space="preserve"> </w:t>
      </w:r>
      <w:r w:rsidR="009426B9">
        <w:t>which</w:t>
      </w:r>
      <w:r w:rsidR="00E1727E">
        <w:t xml:space="preserve"> is available to download from the following web page </w:t>
      </w:r>
      <w:hyperlink r:id="rId9" w:history="1">
        <w:r w:rsidR="00B92CA2" w:rsidRPr="002778C9">
          <w:rPr>
            <w:rStyle w:val="Hyperlink"/>
          </w:rPr>
          <w:t>www.gedling.gov.uk/heritage-assets</w:t>
        </w:r>
      </w:hyperlink>
      <w:r w:rsidR="00E1727E" w:rsidRPr="002778C9">
        <w:t>.</w:t>
      </w:r>
    </w:p>
    <w:p w14:paraId="45A4C0FA" w14:textId="77777777" w:rsidR="00385810" w:rsidRDefault="004335F7" w:rsidP="00385810">
      <w:p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 summary the selection criteria includes the following:</w:t>
      </w:r>
    </w:p>
    <w:p w14:paraId="5C8C0006" w14:textId="77777777" w:rsidR="004335F7" w:rsidRPr="00385810" w:rsidRDefault="004335F7" w:rsidP="00385810">
      <w:pPr>
        <w:spacing w:after="0" w:line="240" w:lineRule="auto"/>
        <w:rPr>
          <w:rFonts w:eastAsia="Times New Roman" w:cs="Times New Roman"/>
          <w:szCs w:val="20"/>
        </w:rPr>
      </w:pPr>
    </w:p>
    <w:p w14:paraId="01E9D1C8" w14:textId="5A34A6CC" w:rsidR="00385810" w:rsidRPr="00385810" w:rsidRDefault="00E1727E" w:rsidP="00385810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="00385810" w:rsidRPr="00385810">
        <w:rPr>
          <w:rFonts w:eastAsia="Times New Roman" w:cs="Times New Roman"/>
          <w:szCs w:val="20"/>
        </w:rPr>
        <w:t xml:space="preserve">ge of the building </w:t>
      </w:r>
    </w:p>
    <w:p w14:paraId="022192D8" w14:textId="7A5B32D0" w:rsidR="00385810" w:rsidRPr="00385810" w:rsidRDefault="00E1727E" w:rsidP="00385810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R</w:t>
      </w:r>
      <w:r w:rsidR="00385810" w:rsidRPr="00385810">
        <w:rPr>
          <w:rFonts w:eastAsia="Times New Roman" w:cs="Times New Roman"/>
          <w:szCs w:val="20"/>
        </w:rPr>
        <w:t xml:space="preserve">arity </w:t>
      </w:r>
    </w:p>
    <w:p w14:paraId="5D0B09E3" w14:textId="4D771BD2" w:rsidR="00385810" w:rsidRDefault="00E1727E" w:rsidP="00E87A22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="00385810" w:rsidRPr="00385810">
        <w:rPr>
          <w:rFonts w:eastAsia="Times New Roman" w:cs="Times New Roman"/>
          <w:szCs w:val="20"/>
        </w:rPr>
        <w:t xml:space="preserve">rchitectural </w:t>
      </w:r>
      <w:r>
        <w:rPr>
          <w:rFonts w:eastAsia="Times New Roman" w:cs="Times New Roman"/>
          <w:szCs w:val="20"/>
        </w:rPr>
        <w:t xml:space="preserve">or Artistic </w:t>
      </w:r>
      <w:r w:rsidR="00385810" w:rsidRPr="00385810">
        <w:rPr>
          <w:rFonts w:eastAsia="Times New Roman" w:cs="Times New Roman"/>
          <w:szCs w:val="20"/>
        </w:rPr>
        <w:t>merits</w:t>
      </w:r>
      <w:r w:rsidR="0046554A">
        <w:rPr>
          <w:rFonts w:eastAsia="Times New Roman" w:cs="Times New Roman"/>
          <w:szCs w:val="20"/>
        </w:rPr>
        <w:t xml:space="preserve"> </w:t>
      </w:r>
    </w:p>
    <w:p w14:paraId="326DB03A" w14:textId="1B027D2A" w:rsidR="00984C71" w:rsidRPr="000000A7" w:rsidRDefault="00984C71" w:rsidP="00385810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Designed Landscape Interest </w:t>
      </w:r>
    </w:p>
    <w:p w14:paraId="7D448D72" w14:textId="1CF1D00D" w:rsidR="00984C71" w:rsidRPr="00385810" w:rsidRDefault="00984C71" w:rsidP="00385810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Grouping </w:t>
      </w:r>
    </w:p>
    <w:p w14:paraId="5DE5C285" w14:textId="0F963040" w:rsidR="00385810" w:rsidRPr="00385810" w:rsidRDefault="00E1727E" w:rsidP="00385810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="00385810" w:rsidRPr="00385810">
        <w:rPr>
          <w:rFonts w:eastAsia="Times New Roman" w:cs="Times New Roman"/>
          <w:szCs w:val="20"/>
        </w:rPr>
        <w:t xml:space="preserve">rchival evidence </w:t>
      </w:r>
    </w:p>
    <w:p w14:paraId="5264624D" w14:textId="114D3E37" w:rsidR="00385810" w:rsidRPr="00385810" w:rsidRDefault="00E1727E" w:rsidP="00385810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Historical association </w:t>
      </w:r>
    </w:p>
    <w:p w14:paraId="701BF2B8" w14:textId="5B586E2A" w:rsidR="00385810" w:rsidRPr="00385810" w:rsidRDefault="00385810" w:rsidP="00385810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0"/>
        </w:rPr>
      </w:pPr>
      <w:r w:rsidRPr="00385810">
        <w:rPr>
          <w:rFonts w:eastAsia="Times New Roman" w:cs="Times New Roman"/>
          <w:szCs w:val="20"/>
        </w:rPr>
        <w:t xml:space="preserve">Landmark </w:t>
      </w:r>
      <w:r w:rsidR="00984C71">
        <w:rPr>
          <w:rFonts w:eastAsia="Times New Roman" w:cs="Times New Roman"/>
          <w:szCs w:val="20"/>
        </w:rPr>
        <w:t>Status</w:t>
      </w:r>
    </w:p>
    <w:p w14:paraId="7B3B795F" w14:textId="40F7528A" w:rsidR="00385810" w:rsidRPr="00385810" w:rsidRDefault="00385810" w:rsidP="00385810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0"/>
        </w:rPr>
      </w:pPr>
      <w:r w:rsidRPr="00385810">
        <w:rPr>
          <w:rFonts w:eastAsia="Times New Roman" w:cs="Times New Roman"/>
          <w:szCs w:val="20"/>
        </w:rPr>
        <w:t xml:space="preserve">Communal </w:t>
      </w:r>
      <w:r w:rsidR="00984C71">
        <w:rPr>
          <w:rFonts w:eastAsia="Times New Roman" w:cs="Times New Roman"/>
          <w:szCs w:val="20"/>
        </w:rPr>
        <w:t>Value</w:t>
      </w:r>
      <w:r w:rsidRPr="00385810">
        <w:rPr>
          <w:rFonts w:eastAsia="Times New Roman" w:cs="Times New Roman"/>
          <w:szCs w:val="20"/>
        </w:rPr>
        <w:t xml:space="preserve"> </w:t>
      </w:r>
    </w:p>
    <w:p w14:paraId="3CD48D14" w14:textId="77777777" w:rsidR="00E87A22" w:rsidRPr="002778C9" w:rsidRDefault="00E87A22" w:rsidP="00385810"/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385810" w:rsidRPr="002778C9" w14:paraId="767967CF" w14:textId="77777777" w:rsidTr="0091606D">
        <w:tc>
          <w:tcPr>
            <w:tcW w:w="9356" w:type="dxa"/>
            <w:shd w:val="clear" w:color="auto" w:fill="D9D9D9" w:themeFill="background1" w:themeFillShade="D9"/>
          </w:tcPr>
          <w:p w14:paraId="626C7961" w14:textId="77777777" w:rsidR="00385810" w:rsidRPr="002778C9" w:rsidRDefault="00385810" w:rsidP="0091606D">
            <w:pPr>
              <w:rPr>
                <w:bCs/>
                <w:i/>
              </w:rPr>
            </w:pPr>
            <w:r w:rsidRPr="002778C9">
              <w:rPr>
                <w:b/>
                <w:bCs/>
              </w:rPr>
              <w:lastRenderedPageBreak/>
              <w:t>Please write your comments in this box:</w:t>
            </w:r>
            <w:r w:rsidRPr="002778C9">
              <w:rPr>
                <w:bCs/>
              </w:rPr>
              <w:t xml:space="preserve"> (</w:t>
            </w:r>
            <w:r w:rsidRPr="002778C9">
              <w:rPr>
                <w:iCs/>
              </w:rPr>
              <w:t>If required, attach any additional pages at the back of your response)</w:t>
            </w:r>
          </w:p>
        </w:tc>
      </w:tr>
      <w:tr w:rsidR="00385810" w:rsidRPr="002778C9" w14:paraId="0845EE85" w14:textId="77777777" w:rsidTr="0099734A">
        <w:trPr>
          <w:trHeight w:val="13043"/>
        </w:trPr>
        <w:tc>
          <w:tcPr>
            <w:tcW w:w="9356" w:type="dxa"/>
          </w:tcPr>
          <w:p w14:paraId="30715E93" w14:textId="77777777" w:rsidR="00385810" w:rsidRPr="002778C9" w:rsidRDefault="00385810" w:rsidP="0091606D">
            <w:pPr>
              <w:rPr>
                <w:iCs/>
              </w:rPr>
            </w:pPr>
          </w:p>
        </w:tc>
      </w:tr>
    </w:tbl>
    <w:p w14:paraId="0218FAF0" w14:textId="6ABFB79C" w:rsidR="00385810" w:rsidRPr="002778C9" w:rsidRDefault="00385810" w:rsidP="00385810">
      <w:r w:rsidRPr="002778C9">
        <w:lastRenderedPageBreak/>
        <w:t>Do you consider the asset to be at risk</w:t>
      </w:r>
      <w:r w:rsidR="00E87A22">
        <w:t xml:space="preserve"> (through inadequate maintenance or damage)</w:t>
      </w:r>
      <w:r w:rsidRPr="002778C9">
        <w:t>? (Please tick)</w:t>
      </w:r>
    </w:p>
    <w:tbl>
      <w:tblPr>
        <w:tblStyle w:val="TableGrid"/>
        <w:tblW w:w="0" w:type="auto"/>
        <w:tblInd w:w="3085" w:type="dxa"/>
        <w:tblLook w:val="04A0" w:firstRow="1" w:lastRow="0" w:firstColumn="1" w:lastColumn="0" w:noHBand="0" w:noVBand="1"/>
      </w:tblPr>
      <w:tblGrid>
        <w:gridCol w:w="1418"/>
        <w:gridCol w:w="737"/>
        <w:gridCol w:w="1418"/>
        <w:gridCol w:w="737"/>
      </w:tblGrid>
      <w:tr w:rsidR="00385810" w:rsidRPr="002778C9" w14:paraId="544B1975" w14:textId="77777777" w:rsidTr="0091606D">
        <w:trPr>
          <w:trHeight w:val="506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135F697C" w14:textId="77777777" w:rsidR="00385810" w:rsidRPr="002778C9" w:rsidRDefault="00385810" w:rsidP="0091606D">
            <w:pPr>
              <w:rPr>
                <w:b/>
              </w:rPr>
            </w:pPr>
            <w:r w:rsidRPr="002778C9">
              <w:rPr>
                <w:b/>
              </w:rPr>
              <w:t>Yes: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4E5E788A" w14:textId="77777777" w:rsidR="00385810" w:rsidRPr="002778C9" w:rsidRDefault="00385810" w:rsidP="0091606D"/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432359" w14:textId="77777777" w:rsidR="00385810" w:rsidRPr="002778C9" w:rsidRDefault="00385810" w:rsidP="0091606D">
            <w:pPr>
              <w:rPr>
                <w:b/>
              </w:rPr>
            </w:pPr>
            <w:r w:rsidRPr="002778C9">
              <w:rPr>
                <w:b/>
              </w:rPr>
              <w:t>No:</w:t>
            </w:r>
          </w:p>
        </w:tc>
        <w:tc>
          <w:tcPr>
            <w:tcW w:w="737" w:type="dxa"/>
          </w:tcPr>
          <w:p w14:paraId="3FAFBF4F" w14:textId="77777777" w:rsidR="00385810" w:rsidRPr="002778C9" w:rsidRDefault="00385810" w:rsidP="0091606D"/>
        </w:tc>
      </w:tr>
    </w:tbl>
    <w:p w14:paraId="601C7C96" w14:textId="74A0BB6F" w:rsidR="00385810" w:rsidRDefault="00385810" w:rsidP="00385810">
      <w:r w:rsidRPr="002778C9">
        <w:t>If you answered yes, why?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85810" w:rsidRPr="002778C9" w14:paraId="3A332D51" w14:textId="77777777" w:rsidTr="0091606D">
        <w:tc>
          <w:tcPr>
            <w:tcW w:w="9464" w:type="dxa"/>
            <w:shd w:val="clear" w:color="auto" w:fill="D9D9D9" w:themeFill="background1" w:themeFillShade="D9"/>
          </w:tcPr>
          <w:p w14:paraId="3FE47397" w14:textId="77777777" w:rsidR="00385810" w:rsidRPr="002778C9" w:rsidRDefault="00385810" w:rsidP="0091606D">
            <w:r w:rsidRPr="002778C9">
              <w:rPr>
                <w:b/>
                <w:bCs/>
              </w:rPr>
              <w:t>Please write your comments in this box:</w:t>
            </w:r>
            <w:r w:rsidRPr="002778C9">
              <w:rPr>
                <w:bCs/>
              </w:rPr>
              <w:t xml:space="preserve"> (</w:t>
            </w:r>
            <w:r w:rsidRPr="002778C9">
              <w:rPr>
                <w:iCs/>
              </w:rPr>
              <w:t>If required, attach any additional pages at the back of your response)</w:t>
            </w:r>
          </w:p>
        </w:tc>
      </w:tr>
      <w:tr w:rsidR="00385810" w:rsidRPr="002778C9" w14:paraId="3291095F" w14:textId="77777777" w:rsidTr="0099734A">
        <w:trPr>
          <w:trHeight w:val="1328"/>
        </w:trPr>
        <w:tc>
          <w:tcPr>
            <w:tcW w:w="9464" w:type="dxa"/>
          </w:tcPr>
          <w:p w14:paraId="416B44F0" w14:textId="77777777" w:rsidR="00385810" w:rsidRDefault="00385810" w:rsidP="0091606D"/>
          <w:p w14:paraId="209AF77D" w14:textId="77777777" w:rsidR="0099734A" w:rsidRDefault="0099734A" w:rsidP="0091606D"/>
          <w:p w14:paraId="585E3E83" w14:textId="17047220" w:rsidR="0099734A" w:rsidRPr="002778C9" w:rsidRDefault="0099734A" w:rsidP="0091606D">
            <w:bookmarkStart w:id="0" w:name="_GoBack"/>
            <w:bookmarkEnd w:id="0"/>
          </w:p>
        </w:tc>
      </w:tr>
    </w:tbl>
    <w:p w14:paraId="01215CEE" w14:textId="77777777" w:rsidR="00385810" w:rsidRPr="002778C9" w:rsidRDefault="00385810" w:rsidP="00385810"/>
    <w:p w14:paraId="77F6BAA6" w14:textId="77777777" w:rsidR="00385810" w:rsidRPr="002778C9" w:rsidRDefault="00385810" w:rsidP="00385810">
      <w:pPr>
        <w:rPr>
          <w:b/>
          <w:u w:val="single"/>
        </w:rPr>
      </w:pPr>
      <w:r w:rsidRPr="002778C9">
        <w:rPr>
          <w:b/>
          <w:u w:val="single"/>
        </w:rPr>
        <w:t>Part C – Data Protection</w:t>
      </w:r>
    </w:p>
    <w:p w14:paraId="4F63683E" w14:textId="77777777" w:rsidR="00385810" w:rsidRPr="002778C9" w:rsidRDefault="00385810" w:rsidP="00385810">
      <w:pPr>
        <w:rPr>
          <w:b/>
        </w:rPr>
      </w:pPr>
      <w:r w:rsidRPr="002778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0D685" wp14:editId="15A272E7">
                <wp:simplePos x="0" y="0"/>
                <wp:positionH relativeFrom="column">
                  <wp:posOffset>-28575</wp:posOffset>
                </wp:positionH>
                <wp:positionV relativeFrom="paragraph">
                  <wp:posOffset>39370</wp:posOffset>
                </wp:positionV>
                <wp:extent cx="5934075" cy="17430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17BB7" w14:textId="1C4E6588" w:rsidR="00385810" w:rsidRPr="005C6A6C" w:rsidRDefault="00385810" w:rsidP="00385810">
                            <w:pPr>
                              <w:rPr>
                                <w:szCs w:val="24"/>
                              </w:rPr>
                            </w:pPr>
                            <w:r w:rsidRPr="0080746B">
                              <w:rPr>
                                <w:b/>
                                <w:u w:val="single"/>
                              </w:rPr>
                              <w:t>Data Prote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ction</w:t>
                            </w:r>
                            <w:r w:rsidRPr="00230E75">
                              <w:rPr>
                                <w:b/>
                              </w:rPr>
                              <w:t xml:space="preserve">: </w:t>
                            </w:r>
                            <w:r w:rsidRPr="0080746B">
                              <w:rPr>
                                <w:szCs w:val="24"/>
                              </w:rPr>
                              <w:t xml:space="preserve">The information provided on this form </w:t>
                            </w:r>
                            <w:proofErr w:type="gramStart"/>
                            <w:r w:rsidRPr="0080746B">
                              <w:rPr>
                                <w:szCs w:val="24"/>
                              </w:rPr>
                              <w:t xml:space="preserve">will </w:t>
                            </w:r>
                            <w:r w:rsidR="00D2708D">
                              <w:rPr>
                                <w:szCs w:val="24"/>
                              </w:rPr>
                              <w:t xml:space="preserve">be </w:t>
                            </w:r>
                            <w:r w:rsidRPr="0080746B">
                              <w:rPr>
                                <w:szCs w:val="24"/>
                              </w:rPr>
                              <w:t>used</w:t>
                            </w:r>
                            <w:proofErr w:type="gramEnd"/>
                            <w:r w:rsidRPr="0080746B">
                              <w:rPr>
                                <w:szCs w:val="24"/>
                              </w:rPr>
                              <w:t xml:space="preserve"> to inform decisions relating to the assessment and </w:t>
                            </w:r>
                            <w:r>
                              <w:rPr>
                                <w:szCs w:val="24"/>
                              </w:rPr>
                              <w:t>identification</w:t>
                            </w:r>
                            <w:r w:rsidRPr="0080746B">
                              <w:rPr>
                                <w:szCs w:val="24"/>
                              </w:rPr>
                              <w:t xml:space="preserve"> of </w:t>
                            </w:r>
                            <w:r w:rsidRPr="00BD130A">
                              <w:t xml:space="preserve">non-designated </w:t>
                            </w:r>
                            <w:r>
                              <w:rPr>
                                <w:szCs w:val="24"/>
                              </w:rPr>
                              <w:t>heritage a</w:t>
                            </w:r>
                            <w:r w:rsidRPr="0080746B">
                              <w:rPr>
                                <w:szCs w:val="24"/>
                              </w:rPr>
                              <w:t xml:space="preserve">ssets in Gedling Borough. Information provided will </w:t>
                            </w:r>
                            <w:r w:rsidRPr="0080746B">
                              <w:rPr>
                                <w:b/>
                                <w:szCs w:val="24"/>
                              </w:rPr>
                              <w:t xml:space="preserve">not </w:t>
                            </w:r>
                            <w:proofErr w:type="gramStart"/>
                            <w:r w:rsidRPr="0080746B">
                              <w:rPr>
                                <w:szCs w:val="24"/>
                              </w:rPr>
                              <w:t>be treated</w:t>
                            </w:r>
                            <w:proofErr w:type="gramEnd"/>
                            <w:r w:rsidRPr="0080746B">
                              <w:rPr>
                                <w:szCs w:val="24"/>
                              </w:rPr>
                              <w:t xml:space="preserve"> as </w:t>
                            </w:r>
                            <w:r>
                              <w:rPr>
                                <w:szCs w:val="24"/>
                              </w:rPr>
                              <w:t>confidential and will be used to inform the process of assessing and identifying assets</w:t>
                            </w:r>
                            <w:r w:rsidRPr="0080746B">
                              <w:rPr>
                                <w:szCs w:val="24"/>
                              </w:rPr>
                              <w:t xml:space="preserve">. Personal contact details </w:t>
                            </w:r>
                            <w:proofErr w:type="gramStart"/>
                            <w:r w:rsidRPr="0080746B">
                              <w:rPr>
                                <w:szCs w:val="24"/>
                              </w:rPr>
                              <w:t xml:space="preserve">will </w:t>
                            </w:r>
                            <w:r w:rsidRPr="0080746B">
                              <w:rPr>
                                <w:b/>
                                <w:szCs w:val="24"/>
                                <w:u w:val="single"/>
                              </w:rPr>
                              <w:t>not</w:t>
                            </w:r>
                            <w:r w:rsidRPr="0080746B">
                              <w:rPr>
                                <w:szCs w:val="24"/>
                              </w:rPr>
                              <w:t xml:space="preserve"> be passed</w:t>
                            </w:r>
                            <w:proofErr w:type="gramEnd"/>
                            <w:r w:rsidRPr="0080746B">
                              <w:rPr>
                                <w:szCs w:val="24"/>
                              </w:rPr>
                              <w:t xml:space="preserve"> to external parties without permission.</w:t>
                            </w:r>
                            <w:r>
                              <w:rPr>
                                <w:szCs w:val="24"/>
                              </w:rPr>
                              <w:t xml:space="preserve"> We will contact you if any further information is required </w:t>
                            </w:r>
                            <w:proofErr w:type="gramStart"/>
                            <w:r>
                              <w:rPr>
                                <w:szCs w:val="24"/>
                              </w:rPr>
                              <w:t>in relation to your nomination and to notify you of the outcome of the assessment</w:t>
                            </w:r>
                            <w:proofErr w:type="gramEnd"/>
                            <w:r>
                              <w:rPr>
                                <w:szCs w:val="24"/>
                              </w:rPr>
                              <w:t xml:space="preserve">. </w:t>
                            </w:r>
                            <w:r w:rsidRPr="002C733F">
                              <w:rPr>
                                <w:szCs w:val="24"/>
                              </w:rPr>
                              <w:t xml:space="preserve">For further information on how we use </w:t>
                            </w:r>
                            <w:r>
                              <w:rPr>
                                <w:szCs w:val="24"/>
                              </w:rPr>
                              <w:t xml:space="preserve">your personal data please visit: </w:t>
                            </w:r>
                            <w:hyperlink r:id="rId10" w:history="1">
                              <w:r w:rsidRPr="002C733F">
                                <w:rPr>
                                  <w:rStyle w:val="Hyperlink"/>
                                  <w:szCs w:val="24"/>
                                </w:rPr>
                                <w:t>www.gedling.gov.uk/planningpolicy-privacy</w:t>
                              </w:r>
                            </w:hyperlink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0D6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3.1pt;width:467.25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">
                <v:textbox>
                  <w:txbxContent>
                    <w:p w14:paraId="52D17BB7" w14:textId="1C4E6588" w:rsidR="00385810" w:rsidRPr="005C6A6C" w:rsidRDefault="00385810" w:rsidP="00385810">
                      <w:pPr>
                        <w:rPr>
                          <w:szCs w:val="24"/>
                        </w:rPr>
                      </w:pPr>
                      <w:r w:rsidRPr="0080746B">
                        <w:rPr>
                          <w:b/>
                          <w:u w:val="single"/>
                        </w:rPr>
                        <w:t>Data Prote</w:t>
                      </w:r>
                      <w:r>
                        <w:rPr>
                          <w:b/>
                          <w:u w:val="single"/>
                        </w:rPr>
                        <w:t>ction</w:t>
                      </w:r>
                      <w:r w:rsidRPr="00230E75">
                        <w:rPr>
                          <w:b/>
                        </w:rPr>
                        <w:t xml:space="preserve">: </w:t>
                      </w:r>
                      <w:r w:rsidRPr="0080746B">
                        <w:rPr>
                          <w:szCs w:val="24"/>
                        </w:rPr>
                        <w:t xml:space="preserve">The information provided on this form </w:t>
                      </w:r>
                      <w:proofErr w:type="gramStart"/>
                      <w:r w:rsidRPr="0080746B">
                        <w:rPr>
                          <w:szCs w:val="24"/>
                        </w:rPr>
                        <w:t xml:space="preserve">will </w:t>
                      </w:r>
                      <w:r w:rsidR="00D2708D">
                        <w:rPr>
                          <w:szCs w:val="24"/>
                        </w:rPr>
                        <w:t xml:space="preserve">be </w:t>
                      </w:r>
                      <w:r w:rsidRPr="0080746B">
                        <w:rPr>
                          <w:szCs w:val="24"/>
                        </w:rPr>
                        <w:t>used</w:t>
                      </w:r>
                      <w:proofErr w:type="gramEnd"/>
                      <w:r w:rsidRPr="0080746B">
                        <w:rPr>
                          <w:szCs w:val="24"/>
                        </w:rPr>
                        <w:t xml:space="preserve"> to inform decisions relating to the assessment and </w:t>
                      </w:r>
                      <w:r>
                        <w:rPr>
                          <w:szCs w:val="24"/>
                        </w:rPr>
                        <w:t>identification</w:t>
                      </w:r>
                      <w:r w:rsidRPr="0080746B">
                        <w:rPr>
                          <w:szCs w:val="24"/>
                        </w:rPr>
                        <w:t xml:space="preserve"> of </w:t>
                      </w:r>
                      <w:r w:rsidRPr="00BD130A">
                        <w:t xml:space="preserve">non-designated </w:t>
                      </w:r>
                      <w:r>
                        <w:rPr>
                          <w:szCs w:val="24"/>
                        </w:rPr>
                        <w:t>heritage a</w:t>
                      </w:r>
                      <w:r w:rsidRPr="0080746B">
                        <w:rPr>
                          <w:szCs w:val="24"/>
                        </w:rPr>
                        <w:t xml:space="preserve">ssets in Gedling Borough. Information provided will </w:t>
                      </w:r>
                      <w:r w:rsidRPr="0080746B">
                        <w:rPr>
                          <w:b/>
                          <w:szCs w:val="24"/>
                        </w:rPr>
                        <w:t xml:space="preserve">not </w:t>
                      </w:r>
                      <w:proofErr w:type="gramStart"/>
                      <w:r w:rsidRPr="0080746B">
                        <w:rPr>
                          <w:szCs w:val="24"/>
                        </w:rPr>
                        <w:t>be treated</w:t>
                      </w:r>
                      <w:proofErr w:type="gramEnd"/>
                      <w:r w:rsidRPr="0080746B">
                        <w:rPr>
                          <w:szCs w:val="24"/>
                        </w:rPr>
                        <w:t xml:space="preserve"> as </w:t>
                      </w:r>
                      <w:r>
                        <w:rPr>
                          <w:szCs w:val="24"/>
                        </w:rPr>
                        <w:t>confidential and will be used to inform the process of assessing and identifying assets</w:t>
                      </w:r>
                      <w:r w:rsidRPr="0080746B">
                        <w:rPr>
                          <w:szCs w:val="24"/>
                        </w:rPr>
                        <w:t xml:space="preserve">. Personal contact details </w:t>
                      </w:r>
                      <w:proofErr w:type="gramStart"/>
                      <w:r w:rsidRPr="0080746B">
                        <w:rPr>
                          <w:szCs w:val="24"/>
                        </w:rPr>
                        <w:t xml:space="preserve">will </w:t>
                      </w:r>
                      <w:r w:rsidRPr="0080746B">
                        <w:rPr>
                          <w:b/>
                          <w:szCs w:val="24"/>
                          <w:u w:val="single"/>
                        </w:rPr>
                        <w:t>not</w:t>
                      </w:r>
                      <w:r w:rsidRPr="0080746B">
                        <w:rPr>
                          <w:szCs w:val="24"/>
                        </w:rPr>
                        <w:t xml:space="preserve"> be passed</w:t>
                      </w:r>
                      <w:proofErr w:type="gramEnd"/>
                      <w:r w:rsidRPr="0080746B">
                        <w:rPr>
                          <w:szCs w:val="24"/>
                        </w:rPr>
                        <w:t xml:space="preserve"> to external parties without permission.</w:t>
                      </w:r>
                      <w:r>
                        <w:rPr>
                          <w:szCs w:val="24"/>
                        </w:rPr>
                        <w:t xml:space="preserve"> We will contact you if any further information is required </w:t>
                      </w:r>
                      <w:proofErr w:type="gramStart"/>
                      <w:r>
                        <w:rPr>
                          <w:szCs w:val="24"/>
                        </w:rPr>
                        <w:t>in relation to your nomination and to notify you of the outcome of the assessment</w:t>
                      </w:r>
                      <w:proofErr w:type="gramEnd"/>
                      <w:r>
                        <w:rPr>
                          <w:szCs w:val="24"/>
                        </w:rPr>
                        <w:t xml:space="preserve">. </w:t>
                      </w:r>
                      <w:r w:rsidRPr="002C733F">
                        <w:rPr>
                          <w:szCs w:val="24"/>
                        </w:rPr>
                        <w:t xml:space="preserve">For further information on how we use </w:t>
                      </w:r>
                      <w:r>
                        <w:rPr>
                          <w:szCs w:val="24"/>
                        </w:rPr>
                        <w:t xml:space="preserve">your personal data please visit: </w:t>
                      </w:r>
                      <w:hyperlink r:id="rId11" w:history="1">
                        <w:r w:rsidRPr="002C733F">
                          <w:rPr>
                            <w:rStyle w:val="Hyperlink"/>
                            <w:szCs w:val="24"/>
                          </w:rPr>
                          <w:t>www.gedling.gov.uk/planningpolicy-privacy</w:t>
                        </w:r>
                      </w:hyperlink>
                      <w:r>
                        <w:rPr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3A2F428" w14:textId="77777777" w:rsidR="00385810" w:rsidRPr="002778C9" w:rsidRDefault="00385810" w:rsidP="00385810">
      <w:pPr>
        <w:rPr>
          <w:b/>
        </w:rPr>
      </w:pPr>
    </w:p>
    <w:p w14:paraId="0D7D7003" w14:textId="77777777" w:rsidR="00385810" w:rsidRPr="002778C9" w:rsidRDefault="00385810" w:rsidP="00385810">
      <w:pPr>
        <w:rPr>
          <w:b/>
        </w:rPr>
      </w:pPr>
    </w:p>
    <w:p w14:paraId="203ECF86" w14:textId="77777777" w:rsidR="00385810" w:rsidRPr="002778C9" w:rsidRDefault="00385810" w:rsidP="00385810">
      <w:pPr>
        <w:rPr>
          <w:b/>
        </w:rPr>
      </w:pPr>
    </w:p>
    <w:p w14:paraId="24AC1682" w14:textId="77777777" w:rsidR="00385810" w:rsidRPr="002778C9" w:rsidRDefault="00385810" w:rsidP="00385810">
      <w:pPr>
        <w:rPr>
          <w:b/>
        </w:rPr>
      </w:pPr>
    </w:p>
    <w:p w14:paraId="78E82FFF" w14:textId="77777777" w:rsidR="00385810" w:rsidRPr="002778C9" w:rsidRDefault="00385810" w:rsidP="00385810">
      <w:pPr>
        <w:rPr>
          <w:b/>
        </w:rPr>
      </w:pPr>
    </w:p>
    <w:p w14:paraId="7E86415E" w14:textId="77777777" w:rsidR="00385810" w:rsidRPr="002778C9" w:rsidRDefault="00385810" w:rsidP="00385810">
      <w:pPr>
        <w:rPr>
          <w:b/>
        </w:rPr>
      </w:pPr>
    </w:p>
    <w:p w14:paraId="7F86BD8A" w14:textId="77777777" w:rsidR="00385810" w:rsidRPr="002778C9" w:rsidRDefault="00385810" w:rsidP="00385810">
      <w:r w:rsidRPr="002778C9">
        <w:t>Signed ……………………………………</w:t>
      </w:r>
      <w:r w:rsidRPr="002778C9">
        <w:tab/>
        <w:t>Date …………………………</w:t>
      </w:r>
    </w:p>
    <w:p w14:paraId="6F2243DA" w14:textId="77777777" w:rsidR="00385810" w:rsidRPr="002778C9" w:rsidRDefault="00385810" w:rsidP="00385810"/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3"/>
        <w:gridCol w:w="4803"/>
      </w:tblGrid>
      <w:tr w:rsidR="00385810" w:rsidRPr="002778C9" w14:paraId="3BC1C84D" w14:textId="77777777" w:rsidTr="0091606D">
        <w:tc>
          <w:tcPr>
            <w:tcW w:w="4553" w:type="dxa"/>
          </w:tcPr>
          <w:p w14:paraId="1091F19E" w14:textId="77777777" w:rsidR="00385810" w:rsidRPr="002778C9" w:rsidRDefault="00385810" w:rsidP="0091606D">
            <w:pPr>
              <w:rPr>
                <w:b/>
                <w:bCs/>
              </w:rPr>
            </w:pPr>
            <w:r w:rsidRPr="002778C9">
              <w:rPr>
                <w:b/>
                <w:bCs/>
              </w:rPr>
              <w:t>Please return the completed forms to:</w:t>
            </w:r>
          </w:p>
          <w:p w14:paraId="49EEF1C5" w14:textId="77777777" w:rsidR="00385810" w:rsidRPr="002778C9" w:rsidRDefault="00385810" w:rsidP="0091606D">
            <w:pPr>
              <w:rPr>
                <w:u w:val="single"/>
              </w:rPr>
            </w:pPr>
            <w:r w:rsidRPr="002778C9">
              <w:t xml:space="preserve">Email: </w:t>
            </w:r>
            <w:hyperlink r:id="rId12" w:history="1">
              <w:r w:rsidRPr="00D821C8">
                <w:rPr>
                  <w:rStyle w:val="Hyperlink"/>
                  <w:u w:val="none"/>
                </w:rPr>
                <w:t>planningpolicy@gedling.gov.uk</w:t>
              </w:r>
            </w:hyperlink>
          </w:p>
          <w:p w14:paraId="08793411" w14:textId="77777777" w:rsidR="00385810" w:rsidRPr="002778C9" w:rsidRDefault="00385810" w:rsidP="0091606D">
            <w:r w:rsidRPr="002778C9">
              <w:t xml:space="preserve">Post: Planning Policy, Civic Centre, </w:t>
            </w:r>
            <w:proofErr w:type="spellStart"/>
            <w:r w:rsidRPr="002778C9">
              <w:t>Arnot</w:t>
            </w:r>
            <w:proofErr w:type="spellEnd"/>
            <w:r w:rsidRPr="002778C9">
              <w:t xml:space="preserve"> Hill Park Nottingham Road, Nottingham, NG5 6LU.</w:t>
            </w:r>
          </w:p>
        </w:tc>
        <w:tc>
          <w:tcPr>
            <w:tcW w:w="4803" w:type="dxa"/>
          </w:tcPr>
          <w:p w14:paraId="2CCF2B98" w14:textId="77777777" w:rsidR="00385810" w:rsidRPr="002778C9" w:rsidRDefault="00385810" w:rsidP="0091606D">
            <w:pPr>
              <w:rPr>
                <w:b/>
                <w:bCs/>
              </w:rPr>
            </w:pPr>
            <w:r w:rsidRPr="002778C9">
              <w:rPr>
                <w:b/>
                <w:bCs/>
              </w:rPr>
              <w:t>For more information:</w:t>
            </w:r>
          </w:p>
          <w:p w14:paraId="22C841A2" w14:textId="73530256" w:rsidR="00385810" w:rsidRPr="002778C9" w:rsidRDefault="00385810" w:rsidP="0091606D">
            <w:r w:rsidRPr="002778C9">
              <w:t>Telephone: 0115 901 3733</w:t>
            </w:r>
            <w:r w:rsidR="000000A7">
              <w:t>/3734</w:t>
            </w:r>
          </w:p>
          <w:p w14:paraId="1E519B5C" w14:textId="77777777" w:rsidR="00385810" w:rsidRPr="002778C9" w:rsidRDefault="00385810" w:rsidP="0091606D">
            <w:r w:rsidRPr="002778C9">
              <w:t xml:space="preserve">Web: </w:t>
            </w:r>
            <w:hyperlink r:id="rId13" w:history="1">
              <w:r w:rsidRPr="002778C9">
                <w:rPr>
                  <w:rStyle w:val="Hyperlink"/>
                </w:rPr>
                <w:t>www.gedling.gov.uk/heritage-assets</w:t>
              </w:r>
            </w:hyperlink>
            <w:r w:rsidRPr="002778C9">
              <w:t xml:space="preserve"> </w:t>
            </w:r>
          </w:p>
        </w:tc>
      </w:tr>
    </w:tbl>
    <w:p w14:paraId="142E0E70" w14:textId="77777777" w:rsidR="00385810" w:rsidRPr="002778C9" w:rsidRDefault="00385810" w:rsidP="00385810"/>
    <w:p w14:paraId="45EC97B5" w14:textId="2D2A18E4" w:rsidR="00385810" w:rsidRPr="002778C9" w:rsidRDefault="00385810" w:rsidP="00385810">
      <w:r w:rsidRPr="002778C9">
        <w:t xml:space="preserve">If you require any assistance in completing </w:t>
      </w:r>
      <w:proofErr w:type="gramStart"/>
      <w:r w:rsidRPr="002778C9">
        <w:t>this</w:t>
      </w:r>
      <w:proofErr w:type="gramEnd"/>
      <w:r w:rsidRPr="002778C9">
        <w:t xml:space="preserve"> form or require further information, please contact the Planning Policy team.</w:t>
      </w:r>
    </w:p>
    <w:p w14:paraId="6AAA156C" w14:textId="77777777" w:rsidR="00FD3B0A" w:rsidRDefault="00385810" w:rsidP="004335F7">
      <w:r w:rsidRPr="002778C9">
        <w:t>This form is available in large print and other formats on request.</w:t>
      </w:r>
    </w:p>
    <w:sectPr w:rsidR="00FD3B0A" w:rsidSect="009426B9"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71C91" w14:textId="77777777" w:rsidR="009426B9" w:rsidRDefault="009426B9" w:rsidP="009426B9">
      <w:pPr>
        <w:spacing w:after="0" w:line="240" w:lineRule="auto"/>
      </w:pPr>
      <w:r>
        <w:separator/>
      </w:r>
    </w:p>
  </w:endnote>
  <w:endnote w:type="continuationSeparator" w:id="0">
    <w:p w14:paraId="4A47CD38" w14:textId="77777777" w:rsidR="009426B9" w:rsidRDefault="009426B9" w:rsidP="0094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7803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EFCEA" w14:textId="1DB7FF6C" w:rsidR="009426B9" w:rsidRDefault="009426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3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E7DB35" w14:textId="77777777" w:rsidR="009426B9" w:rsidRDefault="00942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505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222C2" w14:textId="70B14C9F" w:rsidR="009426B9" w:rsidRDefault="009426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DF5414" w14:textId="77777777" w:rsidR="009426B9" w:rsidRDefault="00942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CB22C" w14:textId="77777777" w:rsidR="009426B9" w:rsidRDefault="009426B9" w:rsidP="009426B9">
      <w:pPr>
        <w:spacing w:after="0" w:line="240" w:lineRule="auto"/>
      </w:pPr>
      <w:r>
        <w:separator/>
      </w:r>
    </w:p>
  </w:footnote>
  <w:footnote w:type="continuationSeparator" w:id="0">
    <w:p w14:paraId="1DA9D91F" w14:textId="77777777" w:rsidR="009426B9" w:rsidRDefault="009426B9" w:rsidP="00942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12062"/>
    <w:multiLevelType w:val="hybridMultilevel"/>
    <w:tmpl w:val="33269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31545"/>
    <w:multiLevelType w:val="hybridMultilevel"/>
    <w:tmpl w:val="48EA98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F733D9"/>
    <w:multiLevelType w:val="hybridMultilevel"/>
    <w:tmpl w:val="3F34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10"/>
    <w:rsid w:val="000000A7"/>
    <w:rsid w:val="00311E95"/>
    <w:rsid w:val="003655EA"/>
    <w:rsid w:val="00385810"/>
    <w:rsid w:val="004335F7"/>
    <w:rsid w:val="0046554A"/>
    <w:rsid w:val="006A3182"/>
    <w:rsid w:val="0087543A"/>
    <w:rsid w:val="009426B9"/>
    <w:rsid w:val="00984C71"/>
    <w:rsid w:val="0099734A"/>
    <w:rsid w:val="00B92CA2"/>
    <w:rsid w:val="00D2708D"/>
    <w:rsid w:val="00D821C8"/>
    <w:rsid w:val="00DA11A7"/>
    <w:rsid w:val="00E1727E"/>
    <w:rsid w:val="00E87A22"/>
    <w:rsid w:val="00F75748"/>
    <w:rsid w:val="00FD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1455D8"/>
  <w15:chartTrackingRefBased/>
  <w15:docId w15:val="{E0BCBF6D-F4F5-40E4-B861-513D798E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10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810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58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27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7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2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27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27E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2CA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708D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942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6B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42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6B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dling.gov.uk/media/gedlingboroughcouncil/documents/planningpolicy/documents/Non-Designated-Heritage-Assets-Selection-Criteria-(January-2019)-FINAL.pdf" TargetMode="External"/><Relationship Id="rId13" Type="http://schemas.openxmlformats.org/officeDocument/2006/relationships/hyperlink" Target="http://www.gedling.gov.uk/heritage-asse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anningpolicy@gedling.gov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dling.gov.uk/planningpolicy-priva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edling.gov.uk/planningpolicy-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dling.gov.uk/heritage-asset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48130-12EE-4327-834E-33BFFD61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Foster</dc:creator>
  <cp:keywords/>
  <dc:description/>
  <cp:lastModifiedBy>Joanna Gray</cp:lastModifiedBy>
  <cp:revision>7</cp:revision>
  <dcterms:created xsi:type="dcterms:W3CDTF">2021-06-23T13:24:00Z</dcterms:created>
  <dcterms:modified xsi:type="dcterms:W3CDTF">2021-06-23T13:56:00Z</dcterms:modified>
</cp:coreProperties>
</file>